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BA55" w14:textId="77777777" w:rsidR="00790D2F" w:rsidRDefault="00790D2F" w:rsidP="00790D2F">
      <w:pPr>
        <w:pStyle w:val="Title"/>
        <w:spacing w:before="211"/>
        <w:jc w:val="center"/>
        <w:rPr>
          <w:w w:val="90"/>
        </w:rPr>
      </w:pPr>
      <w:r>
        <w:rPr>
          <w:noProof/>
          <w:w w:val="90"/>
        </w:rPr>
        <w:drawing>
          <wp:inline distT="0" distB="0" distL="0" distR="0" wp14:anchorId="7BFA436C" wp14:editId="4AF97251">
            <wp:extent cx="2169041" cy="1023787"/>
            <wp:effectExtent l="0" t="0" r="3175" b="5080"/>
            <wp:docPr id="77349452" name="Picture 2" descr="A logo for a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9452" name="Picture 2" descr="A logo for a community found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76022" cy="1027082"/>
                    </a:xfrm>
                    <a:prstGeom prst="rect">
                      <a:avLst/>
                    </a:prstGeom>
                  </pic:spPr>
                </pic:pic>
              </a:graphicData>
            </a:graphic>
          </wp:inline>
        </w:drawing>
      </w:r>
    </w:p>
    <w:p w14:paraId="27EAF65E" w14:textId="77777777" w:rsidR="00790D2F" w:rsidRDefault="00790D2F" w:rsidP="00790D2F">
      <w:pPr>
        <w:pStyle w:val="Title"/>
        <w:spacing w:before="211"/>
        <w:jc w:val="center"/>
        <w:rPr>
          <w:spacing w:val="-2"/>
          <w:w w:val="90"/>
          <w:sz w:val="24"/>
          <w:szCs w:val="24"/>
        </w:rPr>
      </w:pPr>
      <w:r w:rsidRPr="00D80371">
        <w:rPr>
          <w:w w:val="90"/>
          <w:sz w:val="24"/>
          <w:szCs w:val="24"/>
        </w:rPr>
        <w:t>FOR</w:t>
      </w:r>
      <w:r w:rsidRPr="00D80371">
        <w:rPr>
          <w:spacing w:val="-3"/>
          <w:w w:val="90"/>
          <w:sz w:val="24"/>
          <w:szCs w:val="24"/>
        </w:rPr>
        <w:t xml:space="preserve"> </w:t>
      </w:r>
      <w:r w:rsidRPr="00D80371">
        <w:rPr>
          <w:w w:val="90"/>
          <w:sz w:val="24"/>
          <w:szCs w:val="24"/>
        </w:rPr>
        <w:t>IMMEDIATE</w:t>
      </w:r>
      <w:r w:rsidRPr="00D80371">
        <w:rPr>
          <w:spacing w:val="-2"/>
          <w:w w:val="90"/>
          <w:sz w:val="24"/>
          <w:szCs w:val="24"/>
        </w:rPr>
        <w:t xml:space="preserve"> RELEASE</w:t>
      </w:r>
    </w:p>
    <w:p w14:paraId="2468EE1B" w14:textId="77777777" w:rsidR="00790D2F" w:rsidRPr="00D80371" w:rsidRDefault="00790D2F" w:rsidP="00790D2F">
      <w:pPr>
        <w:pStyle w:val="Title"/>
        <w:jc w:val="center"/>
        <w:rPr>
          <w:sz w:val="24"/>
          <w:szCs w:val="24"/>
        </w:rPr>
      </w:pPr>
      <w:r w:rsidRPr="00D80371">
        <w:rPr>
          <w:w w:val="105"/>
          <w:sz w:val="24"/>
          <w:szCs w:val="24"/>
        </w:rPr>
        <w:t>Western</w:t>
      </w:r>
      <w:r w:rsidRPr="00D80371">
        <w:rPr>
          <w:spacing w:val="-20"/>
          <w:w w:val="105"/>
          <w:sz w:val="24"/>
          <w:szCs w:val="24"/>
        </w:rPr>
        <w:t xml:space="preserve"> </w:t>
      </w:r>
      <w:r w:rsidRPr="00D80371">
        <w:rPr>
          <w:w w:val="105"/>
          <w:sz w:val="24"/>
          <w:szCs w:val="24"/>
        </w:rPr>
        <w:t>Lane</w:t>
      </w:r>
      <w:r w:rsidRPr="00D80371">
        <w:rPr>
          <w:spacing w:val="-17"/>
          <w:w w:val="105"/>
          <w:sz w:val="24"/>
          <w:szCs w:val="24"/>
        </w:rPr>
        <w:t xml:space="preserve"> </w:t>
      </w:r>
      <w:r w:rsidRPr="00D80371">
        <w:rPr>
          <w:w w:val="105"/>
          <w:sz w:val="24"/>
          <w:szCs w:val="24"/>
        </w:rPr>
        <w:t>Community</w:t>
      </w:r>
      <w:r w:rsidRPr="00D80371">
        <w:rPr>
          <w:spacing w:val="-16"/>
          <w:w w:val="105"/>
          <w:sz w:val="24"/>
          <w:szCs w:val="24"/>
        </w:rPr>
        <w:t xml:space="preserve"> </w:t>
      </w:r>
      <w:r w:rsidRPr="00D80371">
        <w:rPr>
          <w:spacing w:val="-2"/>
          <w:w w:val="105"/>
          <w:sz w:val="24"/>
          <w:szCs w:val="24"/>
        </w:rPr>
        <w:t>Foundation</w:t>
      </w:r>
    </w:p>
    <w:p w14:paraId="00000005" w14:textId="012D4F47" w:rsidR="00F95109" w:rsidRPr="001A4299" w:rsidRDefault="00000000" w:rsidP="00790D2F">
      <w:pPr>
        <w:jc w:val="center"/>
      </w:pPr>
      <w:r w:rsidRPr="001A4299">
        <w:t>Awards Over $1</w:t>
      </w:r>
      <w:r w:rsidR="00D41428">
        <w:t>17</w:t>
      </w:r>
      <w:r w:rsidRPr="001A4299">
        <w:t>,000 to Local Non-Profits</w:t>
      </w:r>
    </w:p>
    <w:p w14:paraId="7502547A" w14:textId="77777777" w:rsidR="00790D2F" w:rsidRPr="00D80371" w:rsidRDefault="00790D2F" w:rsidP="00790D2F">
      <w:pPr>
        <w:spacing w:before="126"/>
        <w:jc w:val="center"/>
        <w:rPr>
          <w:rFonts w:ascii="Times New Roman"/>
          <w:sz w:val="24"/>
          <w:szCs w:val="24"/>
        </w:rPr>
      </w:pPr>
      <w:r w:rsidRPr="00D80371">
        <w:rPr>
          <w:rFonts w:ascii="Times New Roman"/>
          <w:w w:val="105"/>
          <w:sz w:val="24"/>
          <w:szCs w:val="24"/>
          <w:u w:val="single"/>
        </w:rPr>
        <w:t>Contact</w:t>
      </w:r>
      <w:r w:rsidRPr="00D80371">
        <w:rPr>
          <w:rFonts w:ascii="Times New Roman"/>
          <w:w w:val="105"/>
          <w:sz w:val="24"/>
          <w:szCs w:val="24"/>
        </w:rPr>
        <w:t>:</w:t>
      </w:r>
      <w:r w:rsidRPr="00D80371">
        <w:rPr>
          <w:rFonts w:ascii="Times New Roman"/>
          <w:spacing w:val="73"/>
          <w:w w:val="105"/>
          <w:sz w:val="24"/>
          <w:szCs w:val="24"/>
        </w:rPr>
        <w:t xml:space="preserve"> </w:t>
      </w:r>
      <w:r w:rsidRPr="00D80371">
        <w:rPr>
          <w:rFonts w:ascii="Times New Roman"/>
          <w:w w:val="105"/>
          <w:sz w:val="24"/>
          <w:szCs w:val="24"/>
        </w:rPr>
        <w:t>541.997.1274</w:t>
      </w:r>
      <w:r w:rsidRPr="00D80371">
        <w:rPr>
          <w:rFonts w:ascii="Times New Roman"/>
          <w:spacing w:val="-2"/>
          <w:w w:val="105"/>
          <w:sz w:val="24"/>
          <w:szCs w:val="24"/>
        </w:rPr>
        <w:t xml:space="preserve"> </w:t>
      </w:r>
      <w:r w:rsidRPr="00D80371">
        <w:rPr>
          <w:rFonts w:ascii="Times New Roman"/>
          <w:w w:val="105"/>
          <w:sz w:val="24"/>
          <w:szCs w:val="24"/>
        </w:rPr>
        <w:t xml:space="preserve">or </w:t>
      </w:r>
      <w:hyperlink r:id="rId6">
        <w:r w:rsidRPr="00D80371">
          <w:rPr>
            <w:rFonts w:ascii="Times New Roman"/>
            <w:color w:val="1A73E8"/>
            <w:spacing w:val="-2"/>
            <w:w w:val="105"/>
            <w:sz w:val="24"/>
            <w:szCs w:val="24"/>
            <w:u w:val="single" w:color="1A73E8"/>
          </w:rPr>
          <w:t>wlcf@wlcfonline.org</w:t>
        </w:r>
      </w:hyperlink>
    </w:p>
    <w:p w14:paraId="00000010" w14:textId="77777777" w:rsidR="00F95109" w:rsidRPr="001A4299" w:rsidRDefault="00F95109" w:rsidP="001A4299"/>
    <w:p w14:paraId="00000012" w14:textId="77777777" w:rsidR="00F95109" w:rsidRPr="001A4299" w:rsidRDefault="00F95109" w:rsidP="001A4299"/>
    <w:p w14:paraId="00000013" w14:textId="05DC049A" w:rsidR="00F95109" w:rsidRPr="001A4299" w:rsidRDefault="00D41428" w:rsidP="001A4299">
      <w:r>
        <w:t>Jim Waterman</w:t>
      </w:r>
      <w:r w:rsidRPr="001A4299">
        <w:t>, WLCF President, announced that 2</w:t>
      </w:r>
      <w:r>
        <w:t>7</w:t>
      </w:r>
      <w:r w:rsidRPr="001A4299">
        <w:t xml:space="preserve"> non-profit organizations will be receiving over $1</w:t>
      </w:r>
      <w:r>
        <w:t>17</w:t>
      </w:r>
      <w:r w:rsidRPr="001A4299">
        <w:t>,000 for the WLCF 202</w:t>
      </w:r>
      <w:r>
        <w:t>4</w:t>
      </w:r>
      <w:r w:rsidRPr="001A4299">
        <w:t>/202</w:t>
      </w:r>
      <w:r>
        <w:t>5</w:t>
      </w:r>
      <w:r w:rsidRPr="001A4299">
        <w:t xml:space="preserve"> grant cycle. These funds represent WLCF’s ongoing mission of supporting projects or programs providing needed services or facilities for which public funds are not available, or insufficient, and to contribute to the </w:t>
      </w:r>
      <w:r w:rsidR="001A4299" w:rsidRPr="001A4299">
        <w:t>cultural, economic</w:t>
      </w:r>
      <w:r w:rsidRPr="001A4299">
        <w:t xml:space="preserve">, educational, or social betterment of our community. Their intent is to award large enough sums to make a significant and visible impact on a demonstrated need in our Western Lane community. </w:t>
      </w:r>
    </w:p>
    <w:p w14:paraId="00000014" w14:textId="77777777" w:rsidR="00F95109" w:rsidRPr="001A4299" w:rsidRDefault="00F95109" w:rsidP="001A4299"/>
    <w:p w14:paraId="00000015" w14:textId="38CE0A61" w:rsidR="00F95109" w:rsidRPr="001A4299" w:rsidRDefault="00000000" w:rsidP="001A4299">
      <w:r w:rsidRPr="001A4299">
        <w:t>Western Lane Community Foundation (WLCF) was founded in 1974 by leaders of the Florence Rotary Club and is a community trust, private non-profit organization attracting, administering, and distributing private charitable resources for the benefit of residents of Western Lane County. Only the income generated by invested Foundation assets is awarded as grants each year. Current assets are over $1</w:t>
      </w:r>
      <w:r w:rsidR="00790D2F">
        <w:t>3</w:t>
      </w:r>
      <w:r w:rsidRPr="001A4299">
        <w:t xml:space="preserve"> million representing ninety (90) Managed Funds and is under the auspices of Oregon Community Foundation.</w:t>
      </w:r>
    </w:p>
    <w:p w14:paraId="00000016" w14:textId="77777777" w:rsidR="00F95109" w:rsidRPr="001A4299" w:rsidRDefault="00F95109" w:rsidP="001A4299"/>
    <w:p w14:paraId="00000017" w14:textId="170544C0" w:rsidR="00F95109" w:rsidRPr="001A4299" w:rsidRDefault="00000000" w:rsidP="001A4299">
      <w:r w:rsidRPr="001A4299">
        <w:t>On July 1</w:t>
      </w:r>
      <w:r w:rsidR="00D41428">
        <w:t>6</w:t>
      </w:r>
      <w:r w:rsidRPr="001A4299">
        <w:t xml:space="preserve">th, </w:t>
      </w:r>
      <w:proofErr w:type="gramStart"/>
      <w:r w:rsidRPr="001A4299">
        <w:t>202</w:t>
      </w:r>
      <w:r w:rsidR="00D41428">
        <w:t>4</w:t>
      </w:r>
      <w:proofErr w:type="gramEnd"/>
      <w:r w:rsidRPr="001A4299">
        <w:t xml:space="preserve"> at a meeting of the Rotary Club</w:t>
      </w:r>
      <w:r w:rsidR="00B34FB1">
        <w:t xml:space="preserve"> of Florence</w:t>
      </w:r>
      <w:r w:rsidRPr="001A4299">
        <w:t>, grants were awarded to the following organizations:</w:t>
      </w:r>
    </w:p>
    <w:p w14:paraId="00000018" w14:textId="77777777" w:rsidR="00F95109" w:rsidRPr="001A4299" w:rsidRDefault="00F95109" w:rsidP="001A4299"/>
    <w:p w14:paraId="54309335" w14:textId="24708513" w:rsidR="00D41428" w:rsidRDefault="00D41428" w:rsidP="001A4299">
      <w:pPr>
        <w:pStyle w:val="ListParagraph"/>
        <w:numPr>
          <w:ilvl w:val="0"/>
          <w:numId w:val="2"/>
        </w:numPr>
      </w:pPr>
      <w:r>
        <w:t xml:space="preserve">Mapleton Water District was awarded $9,594.00 to help fund additional administrative staff hours </w:t>
      </w:r>
    </w:p>
    <w:p w14:paraId="0C3EB7E9" w14:textId="7E532124" w:rsidR="00D41428" w:rsidRPr="001A4299" w:rsidRDefault="00D41428" w:rsidP="00D41428">
      <w:pPr>
        <w:pStyle w:val="ListParagraph"/>
        <w:numPr>
          <w:ilvl w:val="0"/>
          <w:numId w:val="2"/>
        </w:numPr>
      </w:pPr>
      <w:r w:rsidRPr="001A4299">
        <w:t>First Methodist Free Lunch Program was awarded $</w:t>
      </w:r>
      <w:r>
        <w:t>6</w:t>
      </w:r>
      <w:r w:rsidRPr="001A4299">
        <w:t>,500.00 to help continue the Florence Free Lunch Program</w:t>
      </w:r>
    </w:p>
    <w:p w14:paraId="57219007" w14:textId="0BADF210" w:rsidR="00D41428" w:rsidRPr="001A4299" w:rsidRDefault="00D41428" w:rsidP="00D41428">
      <w:pPr>
        <w:pStyle w:val="ListParagraph"/>
        <w:numPr>
          <w:ilvl w:val="0"/>
          <w:numId w:val="2"/>
        </w:numPr>
      </w:pPr>
      <w:r w:rsidRPr="001A4299">
        <w:t>Deadwood Community Services was awarded $</w:t>
      </w:r>
      <w:r>
        <w:t>6</w:t>
      </w:r>
      <w:r w:rsidRPr="001A4299">
        <w:t xml:space="preserve">,400.00 to help fund the </w:t>
      </w:r>
      <w:r>
        <w:t xml:space="preserve">2024 </w:t>
      </w:r>
      <w:r w:rsidRPr="001A4299">
        <w:t xml:space="preserve">Deadwood </w:t>
      </w:r>
      <w:r>
        <w:t xml:space="preserve">Summer Camp </w:t>
      </w:r>
    </w:p>
    <w:p w14:paraId="035C6FEE" w14:textId="521124DB" w:rsidR="00D41428" w:rsidRDefault="00D41428" w:rsidP="001A4299">
      <w:pPr>
        <w:pStyle w:val="ListParagraph"/>
        <w:numPr>
          <w:ilvl w:val="0"/>
          <w:numId w:val="2"/>
        </w:numPr>
      </w:pPr>
      <w:r>
        <w:t>Children’s Repertory of OR Workshops, Inc. was awarded $5,000.00 to help fund the 2024 Summer Arts Instruction</w:t>
      </w:r>
    </w:p>
    <w:p w14:paraId="51ED30E1" w14:textId="376043BC" w:rsidR="00D41428" w:rsidRPr="001A4299" w:rsidRDefault="00D41428" w:rsidP="00D41428">
      <w:pPr>
        <w:pStyle w:val="ListParagraph"/>
        <w:numPr>
          <w:ilvl w:val="0"/>
          <w:numId w:val="2"/>
        </w:numPr>
      </w:pPr>
      <w:r w:rsidRPr="001A4299">
        <w:t>Food Backpack for Kids was awarded $</w:t>
      </w:r>
      <w:r>
        <w:t>5</w:t>
      </w:r>
      <w:r w:rsidRPr="001A4299">
        <w:t xml:space="preserve">,500.00 to help </w:t>
      </w:r>
      <w:r>
        <w:t>fund food purchases for at</w:t>
      </w:r>
      <w:r w:rsidR="00892C7B">
        <w:t>-</w:t>
      </w:r>
      <w:r>
        <w:t>risk children</w:t>
      </w:r>
    </w:p>
    <w:p w14:paraId="3E1EE779" w14:textId="77777777" w:rsidR="00D41428" w:rsidRPr="001A4299" w:rsidRDefault="00D41428" w:rsidP="00D41428">
      <w:pPr>
        <w:pStyle w:val="ListParagraph"/>
        <w:numPr>
          <w:ilvl w:val="0"/>
          <w:numId w:val="2"/>
        </w:numPr>
      </w:pPr>
      <w:r w:rsidRPr="001A4299">
        <w:lastRenderedPageBreak/>
        <w:t>Lane Arts Council was awarded $5,000.00 to help build the Lane Arts Council Artist Residency Program at Siuslaw Elementary School</w:t>
      </w:r>
    </w:p>
    <w:p w14:paraId="7C9A0781" w14:textId="15738139" w:rsidR="00D41428" w:rsidRPr="001A4299" w:rsidRDefault="00D41428" w:rsidP="00D41428">
      <w:pPr>
        <w:pStyle w:val="ListParagraph"/>
        <w:numPr>
          <w:ilvl w:val="0"/>
          <w:numId w:val="2"/>
        </w:numPr>
      </w:pPr>
      <w:r w:rsidRPr="001A4299">
        <w:t>Oregon Coast Humane Society was awarded $</w:t>
      </w:r>
      <w:r>
        <w:t>5</w:t>
      </w:r>
      <w:r w:rsidRPr="001A4299">
        <w:t>,</w:t>
      </w:r>
      <w:r>
        <w:t>0</w:t>
      </w:r>
      <w:r w:rsidRPr="001A4299">
        <w:t xml:space="preserve">00.00 to help </w:t>
      </w:r>
      <w:r>
        <w:t>fund the new Compassion Corner, building sanctuary spaces for animals and people</w:t>
      </w:r>
    </w:p>
    <w:p w14:paraId="4FD2D7C4" w14:textId="502F7595" w:rsidR="00D41428" w:rsidRPr="001A4299" w:rsidRDefault="00D41428" w:rsidP="00D41428">
      <w:pPr>
        <w:pStyle w:val="ListParagraph"/>
        <w:numPr>
          <w:ilvl w:val="0"/>
          <w:numId w:val="2"/>
        </w:numPr>
      </w:pPr>
      <w:r w:rsidRPr="001A4299">
        <w:t>Siuslaw Family Connection was awarded $</w:t>
      </w:r>
      <w:r>
        <w:t>5</w:t>
      </w:r>
      <w:r w:rsidRPr="001A4299">
        <w:t xml:space="preserve">,000.00 to </w:t>
      </w:r>
      <w:r>
        <w:t>help fund</w:t>
      </w:r>
      <w:r w:rsidRPr="001A4299">
        <w:t xml:space="preserve"> their </w:t>
      </w:r>
      <w:r>
        <w:t>community fa</w:t>
      </w:r>
      <w:r w:rsidR="00892C7B">
        <w:t>m</w:t>
      </w:r>
      <w:r>
        <w:t>ily engagement initiative</w:t>
      </w:r>
    </w:p>
    <w:p w14:paraId="30FE169D" w14:textId="59732F00" w:rsidR="00D41428" w:rsidRDefault="00892C7B" w:rsidP="001A4299">
      <w:pPr>
        <w:pStyle w:val="ListParagraph"/>
        <w:numPr>
          <w:ilvl w:val="0"/>
          <w:numId w:val="2"/>
        </w:numPr>
      </w:pPr>
      <w:r>
        <w:t>Siuslaw Outreach Services, Inc was awarded $5,000.00 to help fund basic needs vouchers</w:t>
      </w:r>
    </w:p>
    <w:p w14:paraId="1841FFA3" w14:textId="315A4A20" w:rsidR="00892C7B" w:rsidRPr="001A4299" w:rsidRDefault="00892C7B" w:rsidP="00892C7B">
      <w:pPr>
        <w:pStyle w:val="ListParagraph"/>
        <w:numPr>
          <w:ilvl w:val="0"/>
          <w:numId w:val="2"/>
        </w:numPr>
      </w:pPr>
      <w:r w:rsidRPr="001A4299">
        <w:t xml:space="preserve">Siuslaw Vision was awarded $5,000.00 to help </w:t>
      </w:r>
      <w:r>
        <w:t>fund catalyzing childcare opportunities in the Siuslaw region</w:t>
      </w:r>
    </w:p>
    <w:p w14:paraId="0428FF5E" w14:textId="7659FDD5" w:rsidR="00892C7B" w:rsidRPr="001A4299" w:rsidRDefault="00892C7B" w:rsidP="00892C7B">
      <w:pPr>
        <w:pStyle w:val="ListParagraph"/>
        <w:numPr>
          <w:ilvl w:val="0"/>
          <w:numId w:val="2"/>
        </w:numPr>
      </w:pPr>
      <w:r w:rsidRPr="001A4299">
        <w:t>Siuslaw Watershed Council was awarded $</w:t>
      </w:r>
      <w:r>
        <w:t>5</w:t>
      </w:r>
      <w:r w:rsidRPr="001A4299">
        <w:t>,</w:t>
      </w:r>
      <w:r>
        <w:t>0</w:t>
      </w:r>
      <w:r w:rsidRPr="001A4299">
        <w:t xml:space="preserve">00.00 to help fund </w:t>
      </w:r>
      <w:r>
        <w:t>their 2024 Watershed Camp and Wilderness Weekend</w:t>
      </w:r>
    </w:p>
    <w:p w14:paraId="5DFEEFCA" w14:textId="42E15FCF" w:rsidR="00892C7B" w:rsidRDefault="00892C7B" w:rsidP="001A4299">
      <w:pPr>
        <w:pStyle w:val="ListParagraph"/>
        <w:numPr>
          <w:ilvl w:val="0"/>
          <w:numId w:val="2"/>
        </w:numPr>
      </w:pPr>
      <w:r>
        <w:t>Siuslaw Youth Soccer Association was awarded $5,000.00 to help fund their new field painter and supplies</w:t>
      </w:r>
    </w:p>
    <w:p w14:paraId="489E23BA" w14:textId="1D8D7968" w:rsidR="00892C7B" w:rsidRPr="001A4299" w:rsidRDefault="00892C7B" w:rsidP="001A4299">
      <w:pPr>
        <w:pStyle w:val="ListParagraph"/>
        <w:numPr>
          <w:ilvl w:val="0"/>
          <w:numId w:val="2"/>
        </w:numPr>
      </w:pPr>
      <w:r w:rsidRPr="001A4299">
        <w:t xml:space="preserve">Mapleton Middle/High School </w:t>
      </w:r>
      <w:r>
        <w:t xml:space="preserve">Business Class </w:t>
      </w:r>
      <w:r w:rsidRPr="001A4299">
        <w:t>was awarded $</w:t>
      </w:r>
      <w:r>
        <w:t>4</w:t>
      </w:r>
      <w:r w:rsidRPr="001A4299">
        <w:t>,</w:t>
      </w:r>
      <w:r>
        <w:t>719</w:t>
      </w:r>
      <w:r w:rsidRPr="001A4299">
        <w:t>.</w:t>
      </w:r>
      <w:r>
        <w:t>6</w:t>
      </w:r>
      <w:r w:rsidRPr="001A4299">
        <w:t xml:space="preserve">0 to help </w:t>
      </w:r>
      <w:r>
        <w:t>fund their Business PBL (</w:t>
      </w:r>
      <w:proofErr w:type="spellStart"/>
      <w:r>
        <w:t>Salty’s</w:t>
      </w:r>
      <w:proofErr w:type="spellEnd"/>
      <w:r>
        <w:t xml:space="preserve"> Sales) </w:t>
      </w:r>
    </w:p>
    <w:p w14:paraId="07FC2C78" w14:textId="1F8E4E30" w:rsidR="00892C7B" w:rsidRDefault="00892C7B" w:rsidP="001A4299">
      <w:pPr>
        <w:pStyle w:val="ListParagraph"/>
        <w:numPr>
          <w:ilvl w:val="0"/>
          <w:numId w:val="2"/>
        </w:numPr>
      </w:pPr>
      <w:r>
        <w:t>Siuslaw Baseball Softball Association was awarded $4,700.00 to help fund their fiberglass pitching mound</w:t>
      </w:r>
    </w:p>
    <w:p w14:paraId="2B978868" w14:textId="4733C811" w:rsidR="00892C7B" w:rsidRDefault="00892C7B" w:rsidP="001A4299">
      <w:pPr>
        <w:pStyle w:val="ListParagraph"/>
        <w:numPr>
          <w:ilvl w:val="0"/>
          <w:numId w:val="2"/>
        </w:numPr>
      </w:pPr>
      <w:r>
        <w:t>Safe Shelter for Siuslaw Students was awarded $4,405.00 to help fund their annual back-to-school clothing giveaway</w:t>
      </w:r>
    </w:p>
    <w:p w14:paraId="60B18DE7" w14:textId="49046E09" w:rsidR="00892C7B" w:rsidRPr="001A4299" w:rsidRDefault="00892C7B" w:rsidP="00892C7B">
      <w:pPr>
        <w:pStyle w:val="ListParagraph"/>
        <w:numPr>
          <w:ilvl w:val="0"/>
          <w:numId w:val="2"/>
        </w:numPr>
      </w:pPr>
      <w:r w:rsidRPr="001A4299">
        <w:t xml:space="preserve">Siuslaw </w:t>
      </w:r>
      <w:r>
        <w:t xml:space="preserve">High </w:t>
      </w:r>
      <w:r w:rsidRPr="001A4299">
        <w:t>School was awarded $4,</w:t>
      </w:r>
      <w:r>
        <w:t>019</w:t>
      </w:r>
      <w:r w:rsidRPr="001A4299">
        <w:t xml:space="preserve">.00 to help </w:t>
      </w:r>
      <w:r>
        <w:t>fund their Natural Resource Wildland Fire Fighting Course</w:t>
      </w:r>
    </w:p>
    <w:p w14:paraId="269BBEAC" w14:textId="77777777" w:rsidR="006F7A86" w:rsidRDefault="006F7A86" w:rsidP="006F7A86">
      <w:pPr>
        <w:pStyle w:val="ListParagraph"/>
        <w:numPr>
          <w:ilvl w:val="0"/>
          <w:numId w:val="2"/>
        </w:numPr>
      </w:pPr>
      <w:r>
        <w:t>Bright Beginnings Christian Preschool was awarded $4,000.00 to help fund their outside play area</w:t>
      </w:r>
    </w:p>
    <w:p w14:paraId="38A0F025" w14:textId="696C054D" w:rsidR="00892C7B" w:rsidRPr="001A4299" w:rsidRDefault="00892C7B" w:rsidP="00892C7B">
      <w:pPr>
        <w:pStyle w:val="ListParagraph"/>
        <w:numPr>
          <w:ilvl w:val="0"/>
          <w:numId w:val="2"/>
        </w:numPr>
      </w:pPr>
      <w:r>
        <w:t xml:space="preserve">Siuslaw Transportation Solutions (formerly </w:t>
      </w:r>
      <w:r w:rsidRPr="001A4299">
        <w:t xml:space="preserve">Rods N </w:t>
      </w:r>
      <w:proofErr w:type="spellStart"/>
      <w:r w:rsidRPr="001A4299">
        <w:t>Rhodies</w:t>
      </w:r>
      <w:proofErr w:type="spellEnd"/>
      <w:r w:rsidRPr="001A4299">
        <w:t xml:space="preserve"> Inc.</w:t>
      </w:r>
      <w:r>
        <w:t>)</w:t>
      </w:r>
      <w:r w:rsidRPr="001A4299">
        <w:t xml:space="preserve"> was awarded $2</w:t>
      </w:r>
      <w:r>
        <w:t>4</w:t>
      </w:r>
      <w:r w:rsidRPr="001A4299">
        <w:t>,000.00 to help fund their Transportation Solutions Project</w:t>
      </w:r>
    </w:p>
    <w:p w14:paraId="06409A85" w14:textId="1161DB8C" w:rsidR="006F7A86" w:rsidRPr="001A4299" w:rsidRDefault="006F7A86" w:rsidP="006F7A86">
      <w:pPr>
        <w:pStyle w:val="ListParagraph"/>
        <w:numPr>
          <w:ilvl w:val="0"/>
          <w:numId w:val="2"/>
        </w:numPr>
      </w:pPr>
      <w:r w:rsidRPr="001A4299">
        <w:t xml:space="preserve">Western Lane </w:t>
      </w:r>
      <w:r>
        <w:t>Crisis Association</w:t>
      </w:r>
      <w:r w:rsidRPr="001A4299">
        <w:t xml:space="preserve"> was awarded $</w:t>
      </w:r>
      <w:r>
        <w:t>3,414.05</w:t>
      </w:r>
      <w:r w:rsidRPr="001A4299">
        <w:t xml:space="preserve"> to help fund </w:t>
      </w:r>
      <w:r>
        <w:t>their community outreach program</w:t>
      </w:r>
    </w:p>
    <w:p w14:paraId="05AB58DD" w14:textId="360D9FD1" w:rsidR="00892C7B" w:rsidRDefault="006F7A86" w:rsidP="001A4299">
      <w:pPr>
        <w:pStyle w:val="ListParagraph"/>
        <w:numPr>
          <w:ilvl w:val="0"/>
          <w:numId w:val="2"/>
        </w:numPr>
      </w:pPr>
      <w:r>
        <w:t>Florence Arts, Culture &amp; Entertainment (F.A.C.E.) was awarded $3330.00 to help fund their 2024 Festival of Books</w:t>
      </w:r>
    </w:p>
    <w:p w14:paraId="62A0D9AC" w14:textId="78A0BE43" w:rsidR="006F7A86" w:rsidRPr="001A4299" w:rsidRDefault="006F7A86" w:rsidP="006F7A86">
      <w:pPr>
        <w:pStyle w:val="ListParagraph"/>
        <w:numPr>
          <w:ilvl w:val="0"/>
          <w:numId w:val="2"/>
        </w:numPr>
      </w:pPr>
      <w:r w:rsidRPr="001A4299">
        <w:t>Mapleton Food Share was awarded $</w:t>
      </w:r>
      <w:r>
        <w:t>3,000</w:t>
      </w:r>
      <w:r w:rsidRPr="001A4299">
        <w:t xml:space="preserve">.00 to help </w:t>
      </w:r>
      <w:r>
        <w:t>fund their food purchases</w:t>
      </w:r>
    </w:p>
    <w:p w14:paraId="4005601F" w14:textId="26716785" w:rsidR="006F7A86" w:rsidRDefault="006F7A86" w:rsidP="001A4299">
      <w:pPr>
        <w:pStyle w:val="ListParagraph"/>
        <w:numPr>
          <w:ilvl w:val="0"/>
          <w:numId w:val="2"/>
        </w:numPr>
      </w:pPr>
      <w:r>
        <w:t>Florence Farmers Market was awarded $2,893.00 to help fund their employee and promotions upgrades</w:t>
      </w:r>
    </w:p>
    <w:p w14:paraId="113C9FAF" w14:textId="0480D1F0" w:rsidR="006F7A86" w:rsidRDefault="006F7A86" w:rsidP="001A4299">
      <w:pPr>
        <w:pStyle w:val="ListParagraph"/>
        <w:numPr>
          <w:ilvl w:val="0"/>
          <w:numId w:val="2"/>
        </w:numPr>
      </w:pPr>
      <w:r>
        <w:t>Oregon Coast Emergency Repeater, Inc. was awarded $2,608.98 to help fund the replacement of older outdated computers</w:t>
      </w:r>
    </w:p>
    <w:p w14:paraId="389302C0" w14:textId="798D8C6C" w:rsidR="006F7A86" w:rsidRPr="001A4299" w:rsidRDefault="006F7A86" w:rsidP="006F7A86">
      <w:pPr>
        <w:pStyle w:val="ListParagraph"/>
        <w:numPr>
          <w:ilvl w:val="0"/>
          <w:numId w:val="2"/>
        </w:numPr>
      </w:pPr>
      <w:r w:rsidRPr="001A4299">
        <w:t>Boys &amp; Girls Clubs of Western Lane County was awarded $</w:t>
      </w:r>
      <w:r>
        <w:t>2</w:t>
      </w:r>
      <w:r w:rsidRPr="001A4299">
        <w:t xml:space="preserve">,500.00 to help fund </w:t>
      </w:r>
      <w:r>
        <w:t>the 2024 Air Academy</w:t>
      </w:r>
    </w:p>
    <w:p w14:paraId="486FBBB2" w14:textId="070A79CE" w:rsidR="006F7A86" w:rsidRDefault="006F7A86" w:rsidP="001A4299">
      <w:pPr>
        <w:pStyle w:val="ListParagraph"/>
        <w:numPr>
          <w:ilvl w:val="0"/>
          <w:numId w:val="2"/>
        </w:numPr>
      </w:pPr>
      <w:r>
        <w:t xml:space="preserve">Northwest Housing Alternatives was awarded $2,500.00 to help fund art for Shore Pines at </w:t>
      </w:r>
      <w:proofErr w:type="spellStart"/>
      <w:r>
        <w:t>Munsel</w:t>
      </w:r>
      <w:proofErr w:type="spellEnd"/>
      <w:r>
        <w:t xml:space="preserve"> Creek</w:t>
      </w:r>
    </w:p>
    <w:p w14:paraId="7C37ED72" w14:textId="6D35DF3C" w:rsidR="006F7A86" w:rsidRDefault="006F7A86" w:rsidP="006F7A86">
      <w:pPr>
        <w:pStyle w:val="ListParagraph"/>
        <w:numPr>
          <w:ilvl w:val="0"/>
          <w:numId w:val="2"/>
        </w:numPr>
      </w:pPr>
      <w:r w:rsidRPr="001A4299">
        <w:t>Florence Food Share was awarded $</w:t>
      </w:r>
      <w:r>
        <w:t>2</w:t>
      </w:r>
      <w:r w:rsidRPr="001A4299">
        <w:t>,</w:t>
      </w:r>
      <w:r>
        <w:t>475</w:t>
      </w:r>
      <w:r w:rsidRPr="001A4299">
        <w:t xml:space="preserve">.00 to </w:t>
      </w:r>
      <w:r>
        <w:t>help fund parking lot repairs</w:t>
      </w:r>
    </w:p>
    <w:p w14:paraId="1C0C0A68" w14:textId="48C53589" w:rsidR="006F7A86" w:rsidRDefault="006F7A86" w:rsidP="006F7A86">
      <w:pPr>
        <w:pStyle w:val="ListParagraph"/>
        <w:numPr>
          <w:ilvl w:val="0"/>
          <w:numId w:val="2"/>
        </w:numPr>
      </w:pPr>
      <w:r>
        <w:t>Pregnancy and Parenting Center was awarded $1,000.00 to help fund technology upgrades</w:t>
      </w:r>
    </w:p>
    <w:p w14:paraId="0000002F" w14:textId="77777777" w:rsidR="00F95109" w:rsidRPr="001A4299" w:rsidRDefault="00F95109" w:rsidP="001A4299"/>
    <w:p w14:paraId="00000030" w14:textId="599F02B2" w:rsidR="00F95109" w:rsidRPr="001A4299" w:rsidRDefault="00000000" w:rsidP="001A4299">
      <w:r w:rsidRPr="001A4299">
        <w:lastRenderedPageBreak/>
        <w:t xml:space="preserve">Congratulations to </w:t>
      </w:r>
      <w:proofErr w:type="gramStart"/>
      <w:r w:rsidRPr="001A4299">
        <w:t>all of</w:t>
      </w:r>
      <w:proofErr w:type="gramEnd"/>
      <w:r w:rsidRPr="001A4299">
        <w:t xml:space="preserve"> these fine organizations! Should you have any questions or wish </w:t>
      </w:r>
      <w:r w:rsidR="00790D2F">
        <w:t xml:space="preserve">for </w:t>
      </w:r>
      <w:r w:rsidRPr="001A4299">
        <w:t xml:space="preserve">more information regarding how to leave a legacy or contribute to an existing fund, please email </w:t>
      </w:r>
      <w:r>
        <w:fldChar w:fldCharType="begin"/>
      </w:r>
      <w:r>
        <w:instrText>HYPERLINK "mailto:wlcf@wlcfonline.org" \h</w:instrText>
      </w:r>
      <w:r>
        <w:fldChar w:fldCharType="separate"/>
      </w:r>
      <w:r w:rsidRPr="001A4299">
        <w:rPr>
          <w:rStyle w:val="Hyperlink"/>
        </w:rPr>
        <w:t>wlcf@wlcfonline.org</w:t>
      </w:r>
      <w:r>
        <w:rPr>
          <w:rStyle w:val="Hyperlink"/>
        </w:rPr>
        <w:fldChar w:fldCharType="end"/>
      </w:r>
      <w:r w:rsidRPr="001A4299">
        <w:t xml:space="preserve"> or visit the WLCF website at </w:t>
      </w:r>
      <w:hyperlink r:id="rId7">
        <w:r w:rsidRPr="001A4299">
          <w:rPr>
            <w:rStyle w:val="Hyperlink"/>
          </w:rPr>
          <w:t>https://www.wlcfonline.org/</w:t>
        </w:r>
      </w:hyperlink>
      <w:r w:rsidRPr="001A4299">
        <w:t xml:space="preserve">. </w:t>
      </w:r>
    </w:p>
    <w:p w14:paraId="00000031" w14:textId="77777777" w:rsidR="00F95109" w:rsidRPr="001A4299" w:rsidRDefault="00F95109" w:rsidP="001A4299"/>
    <w:p w14:paraId="00000032" w14:textId="77777777" w:rsidR="00F95109" w:rsidRPr="001A4299" w:rsidRDefault="00000000" w:rsidP="001A4299">
      <w:r w:rsidRPr="001A4299">
        <w:t xml:space="preserve"> </w:t>
      </w:r>
    </w:p>
    <w:sectPr w:rsidR="00F95109" w:rsidRPr="001A42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F7703"/>
    <w:multiLevelType w:val="hybridMultilevel"/>
    <w:tmpl w:val="DFC8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36750"/>
    <w:multiLevelType w:val="multilevel"/>
    <w:tmpl w:val="90662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778041">
    <w:abstractNumId w:val="1"/>
  </w:num>
  <w:num w:numId="2" w16cid:durableId="1173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09"/>
    <w:rsid w:val="0012273B"/>
    <w:rsid w:val="001A4299"/>
    <w:rsid w:val="006F7A86"/>
    <w:rsid w:val="00740831"/>
    <w:rsid w:val="00790D2F"/>
    <w:rsid w:val="00892C7B"/>
    <w:rsid w:val="00B3042B"/>
    <w:rsid w:val="00B34FB1"/>
    <w:rsid w:val="00D41428"/>
    <w:rsid w:val="00F9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A5B80"/>
  <w15:docId w15:val="{6A54A81D-A323-8C45-A20B-F685F83E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A4299"/>
    <w:rPr>
      <w:color w:val="0000FF" w:themeColor="hyperlink"/>
      <w:u w:val="single"/>
    </w:rPr>
  </w:style>
  <w:style w:type="paragraph" w:styleId="ListParagraph">
    <w:name w:val="List Paragraph"/>
    <w:basedOn w:val="Normal"/>
    <w:uiPriority w:val="34"/>
    <w:qFormat/>
    <w:rsid w:val="001A4299"/>
    <w:pPr>
      <w:ind w:left="720"/>
      <w:contextualSpacing/>
    </w:pPr>
  </w:style>
  <w:style w:type="character" w:styleId="FollowedHyperlink">
    <w:name w:val="FollowedHyperlink"/>
    <w:basedOn w:val="DefaultParagraphFont"/>
    <w:uiPriority w:val="99"/>
    <w:semiHidden/>
    <w:unhideWhenUsed/>
    <w:rsid w:val="006F7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lcf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lcf@wlcfonline.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Bartlett</cp:lastModifiedBy>
  <cp:revision>4</cp:revision>
  <dcterms:created xsi:type="dcterms:W3CDTF">2024-07-17T19:50:00Z</dcterms:created>
  <dcterms:modified xsi:type="dcterms:W3CDTF">2024-07-17T20:42:00Z</dcterms:modified>
</cp:coreProperties>
</file>